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41849" w:rsidRPr="00630D8F" w:rsidRDefault="00541849">
      <w:pPr>
        <w:rPr>
          <w:rFonts w:cs="Times New Roman"/>
          <w:szCs w:val="24"/>
        </w:rPr>
      </w:pPr>
    </w:p>
    <w:p w:rsidR="00AE0B44" w:rsidRPr="00630D8F" w:rsidRDefault="00AE0B44">
      <w:pPr>
        <w:rPr>
          <w:rFonts w:cs="Times New Roman"/>
          <w:szCs w:val="24"/>
        </w:rPr>
      </w:pPr>
    </w:p>
    <w:p w:rsidR="00AE0B44" w:rsidRPr="00630D8F" w:rsidRDefault="00AE0B44">
      <w:pPr>
        <w:rPr>
          <w:rFonts w:cs="Times New Roman"/>
          <w:szCs w:val="24"/>
        </w:rPr>
      </w:pPr>
    </w:p>
    <w:p w:rsidR="00AE0B44" w:rsidRPr="00630D8F" w:rsidRDefault="00AE0B44">
      <w:pPr>
        <w:rPr>
          <w:rFonts w:cs="Times New Roman"/>
          <w:szCs w:val="24"/>
        </w:rPr>
      </w:pPr>
    </w:p>
    <w:p w:rsidR="00AE0B44" w:rsidRPr="00630D8F" w:rsidRDefault="00D13153">
      <w:pPr>
        <w:rPr>
          <w:rFonts w:cs="Times New Roman"/>
          <w:b/>
          <w:szCs w:val="24"/>
        </w:rPr>
      </w:pPr>
      <w:r w:rsidRPr="00630D8F">
        <w:rPr>
          <w:rFonts w:cs="Times New Roman"/>
          <w:b/>
          <w:szCs w:val="24"/>
        </w:rPr>
        <w:t>Native American History</w:t>
      </w:r>
    </w:p>
    <w:p w:rsidR="00AE0B44" w:rsidRPr="00630D8F" w:rsidRDefault="00AE0B44">
      <w:pPr>
        <w:rPr>
          <w:rFonts w:cs="Times New Roman"/>
          <w:szCs w:val="24"/>
        </w:rPr>
      </w:pPr>
    </w:p>
    <w:p w:rsidR="00AE0B44" w:rsidRPr="00630D8F" w:rsidRDefault="00AE0B44">
      <w:pPr>
        <w:rPr>
          <w:rFonts w:cs="Times New Roman"/>
          <w:szCs w:val="24"/>
        </w:rPr>
      </w:pPr>
    </w:p>
    <w:p w:rsidR="00AE0B44" w:rsidRPr="00630D8F" w:rsidRDefault="00D13153">
      <w:pPr>
        <w:rPr>
          <w:rFonts w:cs="Times New Roman"/>
          <w:szCs w:val="24"/>
        </w:rPr>
      </w:pPr>
      <w:r w:rsidRPr="00630D8F">
        <w:rPr>
          <w:rFonts w:cs="Times New Roman"/>
          <w:szCs w:val="24"/>
        </w:rPr>
        <w:t xml:space="preserve">Name </w:t>
      </w:r>
    </w:p>
    <w:p w:rsidR="00AE0B44" w:rsidRPr="00630D8F" w:rsidRDefault="00D13153">
      <w:pPr>
        <w:rPr>
          <w:rFonts w:cs="Times New Roman"/>
          <w:szCs w:val="24"/>
        </w:rPr>
      </w:pPr>
      <w:r w:rsidRPr="00630D8F">
        <w:rPr>
          <w:rFonts w:cs="Times New Roman"/>
          <w:szCs w:val="24"/>
        </w:rPr>
        <w:t>Affiliation</w:t>
      </w:r>
    </w:p>
    <w:p w:rsidR="00AE0B44" w:rsidRPr="00630D8F" w:rsidRDefault="00D13153">
      <w:pPr>
        <w:rPr>
          <w:rFonts w:cs="Times New Roman"/>
          <w:szCs w:val="24"/>
        </w:rPr>
      </w:pPr>
      <w:r w:rsidRPr="00630D8F">
        <w:rPr>
          <w:rFonts w:cs="Times New Roman"/>
          <w:szCs w:val="24"/>
        </w:rPr>
        <w:t>Date</w:t>
      </w:r>
    </w:p>
    <w:p w:rsidR="00AE0B44" w:rsidRPr="00630D8F" w:rsidRDefault="00AE0B44">
      <w:pPr>
        <w:rPr>
          <w:rFonts w:cs="Times New Roman"/>
          <w:szCs w:val="24"/>
        </w:rPr>
      </w:pPr>
    </w:p>
    <w:p w:rsidR="00AE0B44" w:rsidRPr="00630D8F" w:rsidRDefault="00AE0B44">
      <w:pPr>
        <w:rPr>
          <w:rFonts w:cs="Times New Roman"/>
          <w:szCs w:val="24"/>
        </w:rPr>
      </w:pPr>
    </w:p>
    <w:p w:rsidR="00AE0B44" w:rsidRPr="00630D8F" w:rsidRDefault="00AE0B44">
      <w:pPr>
        <w:rPr>
          <w:rFonts w:cs="Times New Roman"/>
          <w:szCs w:val="24"/>
        </w:rPr>
      </w:pPr>
    </w:p>
    <w:p w:rsidR="00AE0B44" w:rsidRPr="00630D8F" w:rsidRDefault="00AE0B44">
      <w:pPr>
        <w:rPr>
          <w:rFonts w:cs="Times New Roman"/>
          <w:szCs w:val="24"/>
        </w:rPr>
      </w:pPr>
    </w:p>
    <w:p w:rsidR="00AE0B44" w:rsidRPr="00630D8F" w:rsidRDefault="00AE0B44">
      <w:pPr>
        <w:rPr>
          <w:rFonts w:cs="Times New Roman"/>
          <w:szCs w:val="24"/>
        </w:rPr>
      </w:pPr>
    </w:p>
    <w:p w:rsidR="00AE0B44" w:rsidRPr="00630D8F" w:rsidRDefault="00AE0B44">
      <w:pPr>
        <w:rPr>
          <w:rFonts w:cs="Times New Roman"/>
          <w:szCs w:val="24"/>
        </w:rPr>
      </w:pPr>
    </w:p>
    <w:p w:rsidR="00AE0B44" w:rsidRPr="00630D8F" w:rsidRDefault="00AE0B44">
      <w:pPr>
        <w:rPr>
          <w:rFonts w:cs="Times New Roman"/>
          <w:szCs w:val="24"/>
        </w:rPr>
      </w:pPr>
    </w:p>
    <w:p w:rsidR="00AE0B44" w:rsidRPr="00630D8F" w:rsidRDefault="00AE0B44">
      <w:pPr>
        <w:rPr>
          <w:rFonts w:cs="Times New Roman"/>
          <w:szCs w:val="24"/>
        </w:rPr>
      </w:pPr>
    </w:p>
    <w:p w:rsidR="00AE0B44" w:rsidRPr="00630D8F" w:rsidRDefault="00D13153" w:rsidP="00AE0B44">
      <w:pPr>
        <w:rPr>
          <w:rFonts w:cs="Times New Roman"/>
          <w:b/>
          <w:szCs w:val="24"/>
        </w:rPr>
      </w:pPr>
      <w:r w:rsidRPr="00630D8F">
        <w:rPr>
          <w:rFonts w:cs="Times New Roman"/>
          <w:b/>
          <w:szCs w:val="24"/>
        </w:rPr>
        <w:t>Native American History</w:t>
      </w:r>
    </w:p>
    <w:p w:rsidR="00AE0B44" w:rsidRPr="00630D8F" w:rsidRDefault="00D13153" w:rsidP="00AE0B44">
      <w:pPr>
        <w:ind w:firstLine="0"/>
        <w:jc w:val="left"/>
        <w:rPr>
          <w:rFonts w:cs="Times New Roman"/>
          <w:b/>
          <w:szCs w:val="24"/>
        </w:rPr>
      </w:pPr>
      <w:r w:rsidRPr="00630D8F">
        <w:rPr>
          <w:rFonts w:cs="Times New Roman"/>
          <w:b/>
          <w:szCs w:val="24"/>
        </w:rPr>
        <w:t xml:space="preserve">Part </w:t>
      </w:r>
      <w:r w:rsidR="0089766C" w:rsidRPr="00630D8F">
        <w:rPr>
          <w:rFonts w:cs="Times New Roman"/>
          <w:b/>
          <w:szCs w:val="24"/>
        </w:rPr>
        <w:t>1 (Question One)</w:t>
      </w:r>
    </w:p>
    <w:p w:rsidR="0089766C" w:rsidRPr="00630D8F" w:rsidRDefault="00D13153" w:rsidP="00AE0B44">
      <w:pPr>
        <w:ind w:firstLine="0"/>
        <w:jc w:val="left"/>
        <w:rPr>
          <w:rFonts w:cs="Times New Roman"/>
          <w:szCs w:val="24"/>
        </w:rPr>
      </w:pPr>
      <w:r w:rsidRPr="00630D8F">
        <w:rPr>
          <w:rFonts w:cs="Times New Roman"/>
          <w:b/>
          <w:szCs w:val="24"/>
        </w:rPr>
        <w:tab/>
      </w:r>
      <w:r w:rsidRPr="00630D8F">
        <w:rPr>
          <w:rFonts w:cs="Times New Roman"/>
          <w:szCs w:val="24"/>
        </w:rPr>
        <w:t xml:space="preserve">Ishi </w:t>
      </w:r>
      <w:r w:rsidR="00DC1DCF" w:rsidRPr="00630D8F">
        <w:rPr>
          <w:rFonts w:cs="Times New Roman"/>
          <w:szCs w:val="24"/>
        </w:rPr>
        <w:t>is an individual who affiliates with the Y</w:t>
      </w:r>
      <w:r w:rsidRPr="00630D8F">
        <w:rPr>
          <w:rFonts w:cs="Times New Roman"/>
          <w:szCs w:val="24"/>
        </w:rPr>
        <w:t xml:space="preserve">ahi tribe, </w:t>
      </w:r>
      <w:r w:rsidR="00DC1DCF" w:rsidRPr="00630D8F">
        <w:rPr>
          <w:rFonts w:cs="Times New Roman"/>
          <w:szCs w:val="24"/>
        </w:rPr>
        <w:t>which</w:t>
      </w:r>
      <w:r w:rsidRPr="00630D8F">
        <w:rPr>
          <w:rFonts w:cs="Times New Roman"/>
          <w:szCs w:val="24"/>
        </w:rPr>
        <w:t xml:space="preserve"> consists of the </w:t>
      </w:r>
      <w:r w:rsidR="00DC1DCF" w:rsidRPr="00630D8F">
        <w:rPr>
          <w:rFonts w:cs="Times New Roman"/>
          <w:szCs w:val="24"/>
        </w:rPr>
        <w:t>Yana</w:t>
      </w:r>
      <w:r w:rsidRPr="00630D8F">
        <w:rPr>
          <w:rFonts w:cs="Times New Roman"/>
          <w:szCs w:val="24"/>
        </w:rPr>
        <w:t xml:space="preserve"> people in </w:t>
      </w:r>
      <w:r w:rsidR="00DC1DCF" w:rsidRPr="00630D8F">
        <w:rPr>
          <w:rFonts w:cs="Times New Roman"/>
          <w:szCs w:val="24"/>
        </w:rPr>
        <w:t>California. A series of the event led to the extinction of Yahi tribe beginning</w:t>
      </w:r>
      <w:r w:rsidRPr="00630D8F">
        <w:rPr>
          <w:rFonts w:cs="Times New Roman"/>
          <w:szCs w:val="24"/>
        </w:rPr>
        <w:t xml:space="preserve"> with European individuals who </w:t>
      </w:r>
      <w:r w:rsidR="00DC1DCF" w:rsidRPr="00630D8F">
        <w:rPr>
          <w:rFonts w:cs="Times New Roman"/>
          <w:szCs w:val="24"/>
        </w:rPr>
        <w:t>destroyed Yana</w:t>
      </w:r>
      <w:r w:rsidRPr="00630D8F">
        <w:rPr>
          <w:rFonts w:cs="Times New Roman"/>
          <w:szCs w:val="24"/>
        </w:rPr>
        <w:t xml:space="preserve"> people’s </w:t>
      </w:r>
      <w:r w:rsidR="00DC1DCF" w:rsidRPr="00630D8F">
        <w:rPr>
          <w:rFonts w:cs="Times New Roman"/>
          <w:szCs w:val="24"/>
        </w:rPr>
        <w:t>land. The majority</w:t>
      </w:r>
      <w:r w:rsidRPr="00630D8F">
        <w:rPr>
          <w:rFonts w:cs="Times New Roman"/>
          <w:szCs w:val="24"/>
        </w:rPr>
        <w:t xml:space="preserve"> of </w:t>
      </w:r>
      <w:r w:rsidR="00DC1DCF" w:rsidRPr="00630D8F">
        <w:rPr>
          <w:rFonts w:cs="Times New Roman"/>
          <w:szCs w:val="24"/>
        </w:rPr>
        <w:t>Yana</w:t>
      </w:r>
      <w:r w:rsidRPr="00630D8F">
        <w:rPr>
          <w:rFonts w:cs="Times New Roman"/>
          <w:szCs w:val="24"/>
        </w:rPr>
        <w:t xml:space="preserve"> Indians were attacked in the three knolls massacre killing some members of the </w:t>
      </w:r>
      <w:r w:rsidR="005B729F" w:rsidRPr="00630D8F">
        <w:rPr>
          <w:rFonts w:cs="Times New Roman"/>
          <w:szCs w:val="24"/>
        </w:rPr>
        <w:t>Yahi. For 44 years, only</w:t>
      </w:r>
      <w:r w:rsidR="00DC1DCF" w:rsidRPr="00630D8F">
        <w:rPr>
          <w:rFonts w:cs="Times New Roman"/>
          <w:szCs w:val="24"/>
        </w:rPr>
        <w:t xml:space="preserve"> the remaining individuals were I</w:t>
      </w:r>
      <w:r w:rsidR="005B729F" w:rsidRPr="00630D8F">
        <w:rPr>
          <w:rFonts w:cs="Times New Roman"/>
          <w:szCs w:val="24"/>
        </w:rPr>
        <w:t xml:space="preserve">shi's cousin, Ishi's mother, Ishi, elder uncle, and </w:t>
      </w:r>
      <w:r w:rsidR="00DC1DCF" w:rsidRPr="00630D8F">
        <w:rPr>
          <w:rFonts w:cs="Times New Roman"/>
          <w:szCs w:val="24"/>
        </w:rPr>
        <w:t>cousin. Later</w:t>
      </w:r>
      <w:r w:rsidR="005B729F" w:rsidRPr="00630D8F">
        <w:rPr>
          <w:rFonts w:cs="Times New Roman"/>
          <w:szCs w:val="24"/>
        </w:rPr>
        <w:t xml:space="preserve"> on, Ishi's mother </w:t>
      </w:r>
      <w:r w:rsidR="00DC1DCF" w:rsidRPr="00630D8F">
        <w:rPr>
          <w:rFonts w:cs="Times New Roman"/>
          <w:szCs w:val="24"/>
        </w:rPr>
        <w:t>died</w:t>
      </w:r>
      <w:r w:rsidR="005B729F" w:rsidRPr="00630D8F">
        <w:rPr>
          <w:rFonts w:cs="Times New Roman"/>
          <w:szCs w:val="24"/>
        </w:rPr>
        <w:t xml:space="preserve">; Ishi's uncle and cousin </w:t>
      </w:r>
      <w:r w:rsidR="00DC1DCF" w:rsidRPr="00630D8F">
        <w:rPr>
          <w:rFonts w:cs="Times New Roman"/>
          <w:szCs w:val="24"/>
        </w:rPr>
        <w:t>drowned</w:t>
      </w:r>
      <w:r w:rsidR="005B729F" w:rsidRPr="00630D8F">
        <w:rPr>
          <w:rFonts w:cs="Times New Roman"/>
          <w:szCs w:val="24"/>
        </w:rPr>
        <w:t xml:space="preserve"> while looking for food as they tried to cross the river</w:t>
      </w:r>
      <w:r w:rsidR="005A7710" w:rsidRPr="00630D8F">
        <w:rPr>
          <w:rFonts w:cs="Times New Roman"/>
          <w:color w:val="333333"/>
          <w:szCs w:val="24"/>
          <w:shd w:val="clear" w:color="auto" w:fill="FFFFFF"/>
        </w:rPr>
        <w:t>(</w:t>
      </w:r>
      <w:r w:rsidR="005A7710" w:rsidRPr="00630D8F">
        <w:rPr>
          <w:rStyle w:val="Emphasis"/>
          <w:rFonts w:cs="Times New Roman"/>
          <w:color w:val="333333"/>
          <w:szCs w:val="24"/>
          <w:shd w:val="clear" w:color="auto" w:fill="FFFFFF"/>
        </w:rPr>
        <w:t>YouTube</w:t>
      </w:r>
      <w:r w:rsidR="005A7710" w:rsidRPr="00630D8F">
        <w:rPr>
          <w:rFonts w:cs="Times New Roman"/>
          <w:color w:val="333333"/>
          <w:szCs w:val="24"/>
          <w:shd w:val="clear" w:color="auto" w:fill="FFFFFF"/>
        </w:rPr>
        <w:t>, n.d.)</w:t>
      </w:r>
      <w:r w:rsidR="005B729F" w:rsidRPr="00630D8F">
        <w:rPr>
          <w:rFonts w:cs="Times New Roman"/>
          <w:szCs w:val="24"/>
        </w:rPr>
        <w:t>.</w:t>
      </w:r>
    </w:p>
    <w:p w:rsidR="001956CA" w:rsidRPr="00630D8F" w:rsidRDefault="00D13153" w:rsidP="00AE0B44">
      <w:pPr>
        <w:ind w:firstLine="0"/>
        <w:jc w:val="left"/>
        <w:rPr>
          <w:rFonts w:cs="Times New Roman"/>
          <w:b/>
          <w:szCs w:val="24"/>
        </w:rPr>
      </w:pPr>
      <w:r w:rsidRPr="00630D8F">
        <w:rPr>
          <w:rFonts w:cs="Times New Roman"/>
          <w:b/>
          <w:szCs w:val="24"/>
        </w:rPr>
        <w:t>Question Two</w:t>
      </w:r>
    </w:p>
    <w:p w:rsidR="00C72D5E" w:rsidRPr="00630D8F" w:rsidRDefault="00D13153" w:rsidP="00AE0B44">
      <w:pPr>
        <w:ind w:firstLine="0"/>
        <w:jc w:val="left"/>
        <w:rPr>
          <w:rFonts w:cs="Times New Roman"/>
          <w:szCs w:val="24"/>
        </w:rPr>
      </w:pPr>
      <w:r w:rsidRPr="00630D8F">
        <w:rPr>
          <w:rFonts w:cs="Times New Roman"/>
          <w:b/>
          <w:szCs w:val="24"/>
        </w:rPr>
        <w:tab/>
      </w:r>
      <w:r w:rsidR="00DC1DCF" w:rsidRPr="00630D8F">
        <w:rPr>
          <w:rFonts w:cs="Times New Roman"/>
          <w:szCs w:val="24"/>
        </w:rPr>
        <w:t>Since</w:t>
      </w:r>
      <w:r w:rsidR="008C07F2" w:rsidRPr="00630D8F">
        <w:rPr>
          <w:rFonts w:cs="Times New Roman"/>
          <w:szCs w:val="24"/>
        </w:rPr>
        <w:t xml:space="preserve"> was not integrated into European culture like other innate </w:t>
      </w:r>
      <w:r w:rsidR="00DC1DCF" w:rsidRPr="00630D8F">
        <w:rPr>
          <w:rFonts w:cs="Times New Roman"/>
          <w:szCs w:val="24"/>
        </w:rPr>
        <w:t>American, he</w:t>
      </w:r>
      <w:r w:rsidR="008C07F2" w:rsidRPr="00630D8F">
        <w:rPr>
          <w:rFonts w:cs="Times New Roman"/>
          <w:szCs w:val="24"/>
        </w:rPr>
        <w:t xml:space="preserve"> would need to learn how to </w:t>
      </w:r>
      <w:r w:rsidR="00DC1DCF" w:rsidRPr="00630D8F">
        <w:rPr>
          <w:rFonts w:cs="Times New Roman"/>
          <w:szCs w:val="24"/>
        </w:rPr>
        <w:t>write, read</w:t>
      </w:r>
      <w:r w:rsidR="008C07F2" w:rsidRPr="00630D8F">
        <w:rPr>
          <w:rFonts w:cs="Times New Roman"/>
          <w:szCs w:val="24"/>
        </w:rPr>
        <w:t xml:space="preserve"> in </w:t>
      </w:r>
      <w:r w:rsidR="00DC1DCF" w:rsidRPr="00630D8F">
        <w:rPr>
          <w:rFonts w:cs="Times New Roman"/>
          <w:szCs w:val="24"/>
        </w:rPr>
        <w:t>the English</w:t>
      </w:r>
      <w:r w:rsidR="008C07F2" w:rsidRPr="00630D8F">
        <w:rPr>
          <w:rFonts w:cs="Times New Roman"/>
          <w:szCs w:val="24"/>
        </w:rPr>
        <w:t xml:space="preserve"> </w:t>
      </w:r>
      <w:r w:rsidR="00DC1DCF" w:rsidRPr="00630D8F">
        <w:rPr>
          <w:rFonts w:cs="Times New Roman"/>
          <w:szCs w:val="24"/>
        </w:rPr>
        <w:t>language; also</w:t>
      </w:r>
      <w:r w:rsidR="008C07F2" w:rsidRPr="00630D8F">
        <w:rPr>
          <w:rFonts w:cs="Times New Roman"/>
          <w:szCs w:val="24"/>
        </w:rPr>
        <w:t xml:space="preserve"> he would need to understand everyday actions that govern the behavior of European </w:t>
      </w:r>
      <w:r w:rsidR="00DC1DCF" w:rsidRPr="00630D8F">
        <w:rPr>
          <w:rFonts w:cs="Times New Roman"/>
          <w:szCs w:val="24"/>
        </w:rPr>
        <w:t>settlers. Besides</w:t>
      </w:r>
      <w:r w:rsidR="008C07F2" w:rsidRPr="00630D8F">
        <w:rPr>
          <w:rFonts w:cs="Times New Roman"/>
          <w:szCs w:val="24"/>
        </w:rPr>
        <w:t xml:space="preserve">, he would have to become accustomed to modern disease and </w:t>
      </w:r>
      <w:r w:rsidR="00DC1DCF" w:rsidRPr="00630D8F">
        <w:rPr>
          <w:rFonts w:cs="Times New Roman"/>
          <w:szCs w:val="24"/>
        </w:rPr>
        <w:t>innovation. Since</w:t>
      </w:r>
      <w:r w:rsidR="008C07F2" w:rsidRPr="00630D8F">
        <w:rPr>
          <w:rFonts w:cs="Times New Roman"/>
          <w:szCs w:val="24"/>
        </w:rPr>
        <w:t xml:space="preserve"> Ishi spent most of his time in hills and caves in isolation, he would need to </w:t>
      </w:r>
      <w:r w:rsidR="00DC1DCF" w:rsidRPr="00630D8F">
        <w:rPr>
          <w:rFonts w:cs="Times New Roman"/>
          <w:szCs w:val="24"/>
        </w:rPr>
        <w:t>become</w:t>
      </w:r>
      <w:r w:rsidR="008C07F2" w:rsidRPr="00630D8F">
        <w:rPr>
          <w:rFonts w:cs="Times New Roman"/>
          <w:szCs w:val="24"/>
        </w:rPr>
        <w:t xml:space="preserve"> ill frequently.</w:t>
      </w:r>
    </w:p>
    <w:p w:rsidR="002600AF" w:rsidRPr="00630D8F" w:rsidRDefault="00D13153" w:rsidP="00AE0B44">
      <w:pPr>
        <w:ind w:firstLine="0"/>
        <w:jc w:val="left"/>
        <w:rPr>
          <w:rFonts w:cs="Times New Roman"/>
          <w:b/>
          <w:szCs w:val="24"/>
        </w:rPr>
      </w:pPr>
      <w:r w:rsidRPr="00630D8F">
        <w:rPr>
          <w:rFonts w:cs="Times New Roman"/>
          <w:b/>
          <w:szCs w:val="24"/>
        </w:rPr>
        <w:t>Question Three</w:t>
      </w:r>
    </w:p>
    <w:p w:rsidR="002600AF" w:rsidRPr="00630D8F" w:rsidRDefault="00D13153" w:rsidP="00AE0B44">
      <w:pPr>
        <w:ind w:firstLine="0"/>
        <w:jc w:val="left"/>
        <w:rPr>
          <w:rFonts w:cs="Times New Roman"/>
          <w:szCs w:val="24"/>
        </w:rPr>
      </w:pPr>
      <w:r w:rsidRPr="00630D8F">
        <w:rPr>
          <w:rFonts w:cs="Times New Roman"/>
          <w:b/>
          <w:szCs w:val="24"/>
        </w:rPr>
        <w:tab/>
      </w:r>
      <w:r w:rsidR="00DC1DCF" w:rsidRPr="00630D8F">
        <w:rPr>
          <w:rFonts w:cs="Times New Roman"/>
          <w:szCs w:val="24"/>
        </w:rPr>
        <w:t>The</w:t>
      </w:r>
      <w:r w:rsidRPr="00630D8F">
        <w:rPr>
          <w:rFonts w:cs="Times New Roman"/>
          <w:szCs w:val="24"/>
        </w:rPr>
        <w:t xml:space="preserve"> researchers were interested him since he was the last existing individual of Yahi </w:t>
      </w:r>
      <w:r w:rsidR="00DC1DCF" w:rsidRPr="00630D8F">
        <w:rPr>
          <w:rFonts w:cs="Times New Roman"/>
          <w:szCs w:val="24"/>
        </w:rPr>
        <w:t>people. Anthropologist and researchers believed that Y</w:t>
      </w:r>
      <w:r w:rsidR="0050449E" w:rsidRPr="00630D8F">
        <w:rPr>
          <w:rFonts w:cs="Times New Roman"/>
          <w:szCs w:val="24"/>
        </w:rPr>
        <w:t xml:space="preserve">ahi died 40 years </w:t>
      </w:r>
      <w:r w:rsidR="00DC1DCF" w:rsidRPr="00630D8F">
        <w:rPr>
          <w:rFonts w:cs="Times New Roman"/>
          <w:szCs w:val="24"/>
        </w:rPr>
        <w:t>ago. Ishi</w:t>
      </w:r>
      <w:r w:rsidR="0050449E" w:rsidRPr="00630D8F">
        <w:rPr>
          <w:rFonts w:cs="Times New Roman"/>
          <w:szCs w:val="24"/>
        </w:rPr>
        <w:t xml:space="preserve"> was a link to the past. The anthropologist and researcher tried to understand Ishi's language to preserve the dialect through a complete understanding of his </w:t>
      </w:r>
      <w:r w:rsidR="00DC1DCF" w:rsidRPr="00630D8F">
        <w:rPr>
          <w:rFonts w:cs="Times New Roman"/>
          <w:szCs w:val="24"/>
        </w:rPr>
        <w:t>tongue. Although</w:t>
      </w:r>
      <w:r w:rsidR="0050449E" w:rsidRPr="00630D8F">
        <w:rPr>
          <w:rFonts w:cs="Times New Roman"/>
          <w:szCs w:val="24"/>
        </w:rPr>
        <w:t xml:space="preserve"> Ishi shared his story with his native </w:t>
      </w:r>
      <w:r w:rsidR="00DC1DCF" w:rsidRPr="00630D8F">
        <w:rPr>
          <w:rFonts w:cs="Times New Roman"/>
          <w:szCs w:val="24"/>
        </w:rPr>
        <w:t>language, he</w:t>
      </w:r>
      <w:r w:rsidR="0050449E" w:rsidRPr="00630D8F">
        <w:rPr>
          <w:rFonts w:cs="Times New Roman"/>
          <w:szCs w:val="24"/>
        </w:rPr>
        <w:t xml:space="preserve"> supported it through drawing and actions providing insights into </w:t>
      </w:r>
      <w:r w:rsidR="00DC1DCF" w:rsidRPr="00630D8F">
        <w:rPr>
          <w:rFonts w:cs="Times New Roman"/>
          <w:szCs w:val="24"/>
        </w:rPr>
        <w:t>the</w:t>
      </w:r>
      <w:r w:rsidR="0050449E" w:rsidRPr="00630D8F">
        <w:rPr>
          <w:rFonts w:cs="Times New Roman"/>
          <w:szCs w:val="24"/>
        </w:rPr>
        <w:t xml:space="preserve"> past</w:t>
      </w:r>
      <w:r w:rsidR="001933BF" w:rsidRPr="00630D8F">
        <w:rPr>
          <w:rFonts w:cs="Times New Roman"/>
          <w:color w:val="333333"/>
          <w:szCs w:val="24"/>
          <w:shd w:val="clear" w:color="auto" w:fill="FFFFFF"/>
        </w:rPr>
        <w:t xml:space="preserve"> (Madley, 2014)</w:t>
      </w:r>
      <w:r w:rsidR="0050449E" w:rsidRPr="00630D8F">
        <w:rPr>
          <w:rFonts w:cs="Times New Roman"/>
          <w:szCs w:val="24"/>
        </w:rPr>
        <w:t>.</w:t>
      </w:r>
    </w:p>
    <w:p w:rsidR="0089766C" w:rsidRPr="00630D8F" w:rsidRDefault="00D13153" w:rsidP="00AE0B44">
      <w:pPr>
        <w:ind w:firstLine="0"/>
        <w:jc w:val="left"/>
        <w:rPr>
          <w:rFonts w:cs="Times New Roman"/>
          <w:szCs w:val="24"/>
        </w:rPr>
      </w:pPr>
      <w:r w:rsidRPr="00630D8F">
        <w:rPr>
          <w:rFonts w:cs="Times New Roman"/>
          <w:szCs w:val="24"/>
        </w:rPr>
        <w:tab/>
      </w:r>
    </w:p>
    <w:p w:rsidR="002600AF" w:rsidRPr="00630D8F" w:rsidRDefault="00D13153" w:rsidP="00AE0B44">
      <w:pPr>
        <w:ind w:firstLine="0"/>
        <w:jc w:val="left"/>
        <w:rPr>
          <w:rFonts w:cs="Times New Roman"/>
          <w:b/>
          <w:szCs w:val="24"/>
        </w:rPr>
      </w:pPr>
      <w:r w:rsidRPr="00630D8F">
        <w:rPr>
          <w:rFonts w:cs="Times New Roman"/>
          <w:b/>
          <w:szCs w:val="24"/>
        </w:rPr>
        <w:t>Question Four</w:t>
      </w:r>
    </w:p>
    <w:p w:rsidR="002600AF" w:rsidRPr="00630D8F" w:rsidRDefault="00D13153" w:rsidP="00AE0B44">
      <w:pPr>
        <w:ind w:firstLine="0"/>
        <w:jc w:val="left"/>
        <w:rPr>
          <w:rFonts w:cs="Times New Roman"/>
          <w:szCs w:val="24"/>
        </w:rPr>
      </w:pPr>
      <w:r w:rsidRPr="00630D8F">
        <w:rPr>
          <w:rFonts w:cs="Times New Roman"/>
          <w:b/>
          <w:szCs w:val="24"/>
        </w:rPr>
        <w:tab/>
      </w:r>
      <w:r w:rsidRPr="00630D8F">
        <w:rPr>
          <w:rFonts w:cs="Times New Roman"/>
          <w:szCs w:val="24"/>
        </w:rPr>
        <w:t>The individual provi</w:t>
      </w:r>
      <w:r w:rsidR="00DC1DCF" w:rsidRPr="00630D8F">
        <w:rPr>
          <w:rFonts w:cs="Times New Roman"/>
          <w:szCs w:val="24"/>
        </w:rPr>
        <w:t>ded researchers with the history of the Y</w:t>
      </w:r>
      <w:r w:rsidRPr="00630D8F">
        <w:rPr>
          <w:rFonts w:cs="Times New Roman"/>
          <w:szCs w:val="24"/>
        </w:rPr>
        <w:t xml:space="preserve">ahi </w:t>
      </w:r>
      <w:r w:rsidR="00DC1DCF" w:rsidRPr="00630D8F">
        <w:rPr>
          <w:rFonts w:cs="Times New Roman"/>
          <w:szCs w:val="24"/>
        </w:rPr>
        <w:t>people, their</w:t>
      </w:r>
      <w:r w:rsidRPr="00630D8F">
        <w:rPr>
          <w:rFonts w:cs="Times New Roman"/>
          <w:szCs w:val="24"/>
        </w:rPr>
        <w:t xml:space="preserve"> values, and their culture.aslo</w:t>
      </w:r>
      <w:r w:rsidR="00DC1DCF" w:rsidRPr="00630D8F">
        <w:rPr>
          <w:rFonts w:cs="Times New Roman"/>
          <w:szCs w:val="24"/>
        </w:rPr>
        <w:t>, he</w:t>
      </w:r>
      <w:r w:rsidRPr="00630D8F">
        <w:rPr>
          <w:rFonts w:cs="Times New Roman"/>
          <w:szCs w:val="24"/>
        </w:rPr>
        <w:t xml:space="preserve"> provided information on tribal songs, demonstrations of how he utilized hunting skills and toolmaking </w:t>
      </w:r>
      <w:r w:rsidR="00DC1DCF" w:rsidRPr="00630D8F">
        <w:rPr>
          <w:rFonts w:cs="Times New Roman"/>
          <w:szCs w:val="24"/>
        </w:rPr>
        <w:t>skills, and</w:t>
      </w:r>
      <w:r w:rsidRPr="00630D8F">
        <w:rPr>
          <w:rFonts w:cs="Times New Roman"/>
          <w:szCs w:val="24"/>
        </w:rPr>
        <w:t xml:space="preserve"> tribal stories.</w:t>
      </w:r>
    </w:p>
    <w:p w:rsidR="000B53FA" w:rsidRPr="00630D8F" w:rsidRDefault="00D13153" w:rsidP="00AE0B44">
      <w:pPr>
        <w:ind w:firstLine="0"/>
        <w:jc w:val="left"/>
        <w:rPr>
          <w:rFonts w:cs="Times New Roman"/>
          <w:b/>
          <w:szCs w:val="24"/>
        </w:rPr>
      </w:pPr>
      <w:r w:rsidRPr="00630D8F">
        <w:rPr>
          <w:rFonts w:cs="Times New Roman"/>
          <w:b/>
          <w:szCs w:val="24"/>
        </w:rPr>
        <w:t>Question Five</w:t>
      </w:r>
    </w:p>
    <w:p w:rsidR="002600AF" w:rsidRPr="00630D8F" w:rsidRDefault="00D13153" w:rsidP="00AE0B44">
      <w:pPr>
        <w:ind w:firstLine="0"/>
        <w:jc w:val="left"/>
        <w:rPr>
          <w:rFonts w:cs="Times New Roman"/>
          <w:szCs w:val="24"/>
        </w:rPr>
      </w:pPr>
      <w:r w:rsidRPr="00630D8F">
        <w:rPr>
          <w:rFonts w:cs="Times New Roman"/>
          <w:b/>
          <w:szCs w:val="24"/>
        </w:rPr>
        <w:tab/>
      </w:r>
      <w:r w:rsidRPr="00630D8F">
        <w:rPr>
          <w:rFonts w:cs="Times New Roman"/>
          <w:szCs w:val="24"/>
        </w:rPr>
        <w:t xml:space="preserve">The story of Ishi refutes Dillon </w:t>
      </w:r>
      <w:r w:rsidR="00DC1DCF" w:rsidRPr="00630D8F">
        <w:rPr>
          <w:rFonts w:cs="Times New Roman"/>
          <w:szCs w:val="24"/>
        </w:rPr>
        <w:t>Myer’s</w:t>
      </w:r>
      <w:r w:rsidRPr="00630D8F">
        <w:rPr>
          <w:rFonts w:cs="Times New Roman"/>
          <w:szCs w:val="24"/>
        </w:rPr>
        <w:t xml:space="preserve"> statement due to his emergence into modern history communities and how Ishi survived before </w:t>
      </w:r>
      <w:r w:rsidR="00E86ACB" w:rsidRPr="00630D8F">
        <w:rPr>
          <w:rFonts w:cs="Times New Roman"/>
          <w:szCs w:val="24"/>
        </w:rPr>
        <w:t xml:space="preserve">he moved to Berkeley.anthropoligist and researchers researched as they tried to comprehend the culture of the individual, which will also result to a better understanding of innate American culture.as depicted by the research findings native </w:t>
      </w:r>
      <w:r w:rsidR="00DC1DCF" w:rsidRPr="00630D8F">
        <w:rPr>
          <w:rFonts w:cs="Times New Roman"/>
          <w:szCs w:val="24"/>
        </w:rPr>
        <w:t>Americans</w:t>
      </w:r>
      <w:r w:rsidR="00E86ACB" w:rsidRPr="00630D8F">
        <w:rPr>
          <w:rFonts w:cs="Times New Roman"/>
          <w:szCs w:val="24"/>
        </w:rPr>
        <w:t xml:space="preserve"> were individual whose culture represents national history impacted by settlers and expansion of settlement.as a result </w:t>
      </w:r>
      <w:r w:rsidR="00DC1DCF" w:rsidRPr="00630D8F">
        <w:rPr>
          <w:rFonts w:cs="Times New Roman"/>
          <w:szCs w:val="24"/>
        </w:rPr>
        <w:t>he became loved and respected by the California communities.</w:t>
      </w:r>
    </w:p>
    <w:p w:rsidR="00DC1DCF" w:rsidRPr="00630D8F" w:rsidRDefault="00D13153" w:rsidP="00AE0B44">
      <w:pPr>
        <w:ind w:firstLine="0"/>
        <w:jc w:val="left"/>
        <w:rPr>
          <w:rFonts w:cs="Times New Roman"/>
          <w:b/>
          <w:szCs w:val="24"/>
        </w:rPr>
      </w:pPr>
      <w:r w:rsidRPr="00630D8F">
        <w:rPr>
          <w:rFonts w:cs="Times New Roman"/>
          <w:b/>
          <w:szCs w:val="24"/>
        </w:rPr>
        <w:t xml:space="preserve">Part Two </w:t>
      </w:r>
    </w:p>
    <w:p w:rsidR="00370EC5" w:rsidRPr="00630D8F" w:rsidRDefault="00D13153" w:rsidP="00370EC5">
      <w:pPr>
        <w:jc w:val="left"/>
        <w:rPr>
          <w:rFonts w:cs="Times New Roman"/>
          <w:szCs w:val="24"/>
        </w:rPr>
      </w:pPr>
      <w:r w:rsidRPr="00630D8F">
        <w:rPr>
          <w:rFonts w:cs="Times New Roman"/>
          <w:szCs w:val="24"/>
        </w:rPr>
        <w:t>Buffalo provided clothing, shelter, tools, and food for the plains tribe. The herds of buffalo's massacre forced the plains tribes to locate new sources of food, building materials, and clothing materials</w:t>
      </w:r>
      <w:r w:rsidR="001933BF" w:rsidRPr="00630D8F">
        <w:rPr>
          <w:rFonts w:cs="Times New Roman"/>
          <w:color w:val="333333"/>
          <w:szCs w:val="24"/>
          <w:shd w:val="clear" w:color="auto" w:fill="FFFFFF"/>
        </w:rPr>
        <w:t xml:space="preserve"> (Townsend &amp; Nicholas, 2019)</w:t>
      </w:r>
      <w:r w:rsidRPr="00630D8F">
        <w:rPr>
          <w:rFonts w:cs="Times New Roman"/>
          <w:szCs w:val="24"/>
        </w:rPr>
        <w:t>.</w:t>
      </w:r>
    </w:p>
    <w:p w:rsidR="00370EC5" w:rsidRPr="00630D8F" w:rsidRDefault="00D13153" w:rsidP="00370EC5">
      <w:pPr>
        <w:ind w:firstLine="0"/>
        <w:jc w:val="left"/>
        <w:rPr>
          <w:rFonts w:cs="Times New Roman"/>
          <w:b/>
          <w:szCs w:val="24"/>
        </w:rPr>
      </w:pPr>
      <w:r w:rsidRPr="00630D8F">
        <w:rPr>
          <w:rFonts w:cs="Times New Roman"/>
          <w:b/>
          <w:szCs w:val="24"/>
        </w:rPr>
        <w:t>Part Three</w:t>
      </w:r>
      <w:r w:rsidR="00B32A36" w:rsidRPr="00630D8F">
        <w:rPr>
          <w:rFonts w:cs="Times New Roman"/>
          <w:b/>
          <w:szCs w:val="24"/>
        </w:rPr>
        <w:t xml:space="preserve"> (Question One)</w:t>
      </w:r>
    </w:p>
    <w:p w:rsidR="006D7D24" w:rsidRPr="00630D8F" w:rsidRDefault="00D13153" w:rsidP="00370EC5">
      <w:pPr>
        <w:ind w:firstLine="0"/>
        <w:jc w:val="left"/>
        <w:rPr>
          <w:rFonts w:cs="Times New Roman"/>
          <w:szCs w:val="24"/>
        </w:rPr>
      </w:pPr>
      <w:r w:rsidRPr="00630D8F">
        <w:rPr>
          <w:rFonts w:cs="Times New Roman"/>
          <w:b/>
          <w:szCs w:val="24"/>
        </w:rPr>
        <w:tab/>
      </w:r>
      <w:r w:rsidRPr="00630D8F">
        <w:rPr>
          <w:rFonts w:cs="Times New Roman"/>
          <w:szCs w:val="24"/>
        </w:rPr>
        <w:t xml:space="preserve">The foreground and background imagery indicate the European settlers' aggressive attitude against </w:t>
      </w:r>
      <w:r w:rsidR="00E03588" w:rsidRPr="00630D8F">
        <w:rPr>
          <w:rFonts w:cs="Times New Roman"/>
          <w:szCs w:val="24"/>
        </w:rPr>
        <w:t>the</w:t>
      </w:r>
      <w:r w:rsidRPr="00630D8F">
        <w:rPr>
          <w:rFonts w:cs="Times New Roman"/>
          <w:szCs w:val="24"/>
        </w:rPr>
        <w:t xml:space="preserve"> innate </w:t>
      </w:r>
      <w:r w:rsidR="009E45F5" w:rsidRPr="00630D8F">
        <w:rPr>
          <w:rFonts w:cs="Times New Roman"/>
          <w:szCs w:val="24"/>
        </w:rPr>
        <w:t xml:space="preserve">Indians who murdered and raped the Anglo </w:t>
      </w:r>
      <w:r w:rsidR="00E03588" w:rsidRPr="00630D8F">
        <w:rPr>
          <w:rFonts w:cs="Times New Roman"/>
          <w:szCs w:val="24"/>
        </w:rPr>
        <w:t>settlers</w:t>
      </w:r>
      <w:r w:rsidR="009E45F5" w:rsidRPr="00630D8F">
        <w:rPr>
          <w:rFonts w:cs="Times New Roman"/>
          <w:szCs w:val="24"/>
        </w:rPr>
        <w:t xml:space="preserve"> during the Minnesota </w:t>
      </w:r>
      <w:r w:rsidR="00E03588" w:rsidRPr="00630D8F">
        <w:rPr>
          <w:rFonts w:cs="Times New Roman"/>
          <w:szCs w:val="24"/>
        </w:rPr>
        <w:t xml:space="preserve">uprising. The gathering </w:t>
      </w:r>
      <w:r w:rsidR="009E45F5" w:rsidRPr="00630D8F">
        <w:rPr>
          <w:rFonts w:cs="Times New Roman"/>
          <w:szCs w:val="24"/>
        </w:rPr>
        <w:t xml:space="preserve">of men and women and the individual's gestures in the foreground as witnesses depict that the European colonists supported mass </w:t>
      </w:r>
      <w:r w:rsidR="00E03588" w:rsidRPr="00630D8F">
        <w:rPr>
          <w:rFonts w:cs="Times New Roman"/>
          <w:szCs w:val="24"/>
        </w:rPr>
        <w:t>hanging. The</w:t>
      </w:r>
      <w:r w:rsidR="009E45F5" w:rsidRPr="00630D8F">
        <w:rPr>
          <w:rFonts w:cs="Times New Roman"/>
          <w:szCs w:val="24"/>
        </w:rPr>
        <w:t xml:space="preserve"> individuals' excitement and aggression in the foreground indicate they endorsed and welcomed the president's order of hanging of guilty </w:t>
      </w:r>
      <w:r w:rsidR="00623C5F" w:rsidRPr="00630D8F">
        <w:rPr>
          <w:rFonts w:cs="Times New Roman"/>
          <w:szCs w:val="24"/>
        </w:rPr>
        <w:t xml:space="preserve">38 </w:t>
      </w:r>
      <w:r w:rsidR="00E03588" w:rsidRPr="00630D8F">
        <w:rPr>
          <w:rFonts w:cs="Times New Roman"/>
          <w:szCs w:val="24"/>
        </w:rPr>
        <w:t>Santee</w:t>
      </w:r>
      <w:r w:rsidR="009E45F5" w:rsidRPr="00630D8F">
        <w:rPr>
          <w:rFonts w:cs="Times New Roman"/>
          <w:szCs w:val="24"/>
        </w:rPr>
        <w:t xml:space="preserve"> Sioux.</w:t>
      </w:r>
    </w:p>
    <w:p w:rsidR="00370EC5" w:rsidRPr="00630D8F" w:rsidRDefault="00D13153" w:rsidP="00370EC5">
      <w:pPr>
        <w:ind w:firstLine="0"/>
        <w:jc w:val="left"/>
        <w:rPr>
          <w:rFonts w:cs="Times New Roman"/>
          <w:szCs w:val="24"/>
        </w:rPr>
      </w:pPr>
      <w:r w:rsidRPr="00630D8F">
        <w:rPr>
          <w:rFonts w:cs="Times New Roman"/>
          <w:b/>
          <w:szCs w:val="24"/>
        </w:rPr>
        <w:t>Question Two</w:t>
      </w:r>
      <w:r w:rsidRPr="00630D8F">
        <w:rPr>
          <w:rFonts w:cs="Times New Roman"/>
          <w:b/>
          <w:szCs w:val="24"/>
        </w:rPr>
        <w:tab/>
      </w:r>
    </w:p>
    <w:p w:rsidR="006D7D24" w:rsidRPr="00630D8F" w:rsidRDefault="00D13153" w:rsidP="00370EC5">
      <w:pPr>
        <w:ind w:firstLine="0"/>
        <w:jc w:val="left"/>
        <w:rPr>
          <w:rFonts w:cs="Times New Roman"/>
          <w:szCs w:val="24"/>
        </w:rPr>
      </w:pPr>
      <w:r w:rsidRPr="00630D8F">
        <w:rPr>
          <w:rFonts w:cs="Times New Roman"/>
          <w:szCs w:val="24"/>
        </w:rPr>
        <w:tab/>
      </w:r>
      <w:r w:rsidR="00DC2BE3" w:rsidRPr="00630D8F">
        <w:rPr>
          <w:rFonts w:cs="Times New Roman"/>
          <w:szCs w:val="24"/>
        </w:rPr>
        <w:t xml:space="preserve">The painting indicates how the European settlers identified the innate Indians as outsiders and how the white settlers </w:t>
      </w:r>
      <w:r w:rsidR="00EE271F" w:rsidRPr="00630D8F">
        <w:rPr>
          <w:rFonts w:cs="Times New Roman"/>
          <w:szCs w:val="24"/>
        </w:rPr>
        <w:t>reinforced</w:t>
      </w:r>
      <w:r w:rsidR="00DC2BE3" w:rsidRPr="00630D8F">
        <w:rPr>
          <w:rFonts w:cs="Times New Roman"/>
          <w:szCs w:val="24"/>
        </w:rPr>
        <w:t xml:space="preserve"> </w:t>
      </w:r>
      <w:r w:rsidR="00EE271F" w:rsidRPr="00630D8F">
        <w:rPr>
          <w:rFonts w:cs="Times New Roman"/>
          <w:szCs w:val="24"/>
        </w:rPr>
        <w:t xml:space="preserve">hanging 38 </w:t>
      </w:r>
      <w:r w:rsidR="00E03588" w:rsidRPr="00630D8F">
        <w:rPr>
          <w:rFonts w:cs="Times New Roman"/>
          <w:szCs w:val="24"/>
        </w:rPr>
        <w:t>Santee</w:t>
      </w:r>
      <w:r w:rsidR="00EE271F" w:rsidRPr="00630D8F">
        <w:rPr>
          <w:rFonts w:cs="Times New Roman"/>
          <w:szCs w:val="24"/>
        </w:rPr>
        <w:t xml:space="preserve"> Sioux.besides, the European colonists identified themselves as superior individuals through civilizing uncivilized native </w:t>
      </w:r>
      <w:r w:rsidR="00E03588" w:rsidRPr="00630D8F">
        <w:rPr>
          <w:rFonts w:cs="Times New Roman"/>
          <w:szCs w:val="24"/>
        </w:rPr>
        <w:t>Americans</w:t>
      </w:r>
      <w:r w:rsidR="00EE271F" w:rsidRPr="00630D8F">
        <w:rPr>
          <w:rFonts w:cs="Times New Roman"/>
          <w:szCs w:val="24"/>
        </w:rPr>
        <w:t xml:space="preserve">, as reflected by the </w:t>
      </w:r>
      <w:r w:rsidR="00E03588" w:rsidRPr="00630D8F">
        <w:rPr>
          <w:rFonts w:cs="Times New Roman"/>
          <w:szCs w:val="24"/>
        </w:rPr>
        <w:t>painting. There</w:t>
      </w:r>
      <w:r w:rsidR="00613265" w:rsidRPr="00630D8F">
        <w:rPr>
          <w:rFonts w:cs="Times New Roman"/>
          <w:szCs w:val="24"/>
        </w:rPr>
        <w:t xml:space="preserve"> is a clear distinction between the white settlers and </w:t>
      </w:r>
      <w:r w:rsidR="00E03588" w:rsidRPr="00630D8F">
        <w:rPr>
          <w:rFonts w:cs="Times New Roman"/>
          <w:szCs w:val="24"/>
        </w:rPr>
        <w:t>Santee</w:t>
      </w:r>
      <w:r w:rsidR="00613265" w:rsidRPr="00630D8F">
        <w:rPr>
          <w:rFonts w:cs="Times New Roman"/>
          <w:szCs w:val="24"/>
        </w:rPr>
        <w:t xml:space="preserve"> Sioux as </w:t>
      </w:r>
      <w:r w:rsidR="00E03588" w:rsidRPr="00630D8F">
        <w:rPr>
          <w:rFonts w:cs="Times New Roman"/>
          <w:szCs w:val="24"/>
        </w:rPr>
        <w:t>guards</w:t>
      </w:r>
      <w:r w:rsidR="00613265" w:rsidRPr="00630D8F">
        <w:rPr>
          <w:rFonts w:cs="Times New Roman"/>
          <w:szCs w:val="24"/>
        </w:rPr>
        <w:t xml:space="preserve"> handing the arena dressed in white, unlike the outsiders. In conclusion, there is a clear demarcation between the insiders and the outsiders. The painting reveals how European settlers identified themselves as the insiders and the Santee Sioux as the outsiders</w:t>
      </w:r>
      <w:r w:rsidR="001933BF" w:rsidRPr="00630D8F">
        <w:rPr>
          <w:rFonts w:cs="Times New Roman"/>
          <w:color w:val="333333"/>
          <w:szCs w:val="24"/>
          <w:shd w:val="clear" w:color="auto" w:fill="FFFFFF"/>
        </w:rPr>
        <w:t xml:space="preserve"> (Townsend &amp; Nicholas, 2012, p.294)</w:t>
      </w:r>
      <w:r w:rsidR="00613265" w:rsidRPr="00630D8F">
        <w:rPr>
          <w:rFonts w:cs="Times New Roman"/>
          <w:szCs w:val="24"/>
        </w:rPr>
        <w:t xml:space="preserve">. </w:t>
      </w:r>
    </w:p>
    <w:p w:rsidR="00630D8F" w:rsidRPr="00630D8F" w:rsidRDefault="00630D8F" w:rsidP="00370EC5">
      <w:pPr>
        <w:ind w:firstLine="0"/>
        <w:jc w:val="left"/>
        <w:rPr>
          <w:rFonts w:cs="Times New Roman"/>
          <w:szCs w:val="24"/>
        </w:rPr>
      </w:pPr>
    </w:p>
    <w:p w:rsidR="00630D8F" w:rsidRPr="00630D8F" w:rsidRDefault="00630D8F" w:rsidP="00370EC5">
      <w:pPr>
        <w:ind w:firstLine="0"/>
        <w:jc w:val="left"/>
        <w:rPr>
          <w:rFonts w:cs="Times New Roman"/>
          <w:szCs w:val="24"/>
        </w:rPr>
      </w:pPr>
    </w:p>
    <w:p w:rsidR="00630D8F" w:rsidRPr="00630D8F" w:rsidRDefault="00630D8F" w:rsidP="00370EC5">
      <w:pPr>
        <w:ind w:firstLine="0"/>
        <w:jc w:val="left"/>
        <w:rPr>
          <w:rFonts w:cs="Times New Roman"/>
          <w:szCs w:val="24"/>
        </w:rPr>
      </w:pPr>
    </w:p>
    <w:p w:rsidR="00630D8F" w:rsidRPr="00630D8F" w:rsidRDefault="00630D8F" w:rsidP="00370EC5">
      <w:pPr>
        <w:ind w:firstLine="0"/>
        <w:jc w:val="left"/>
        <w:rPr>
          <w:rFonts w:cs="Times New Roman"/>
          <w:szCs w:val="24"/>
        </w:rPr>
      </w:pPr>
    </w:p>
    <w:p w:rsidR="00630D8F" w:rsidRPr="00630D8F" w:rsidRDefault="00630D8F" w:rsidP="00370EC5">
      <w:pPr>
        <w:ind w:firstLine="0"/>
        <w:jc w:val="left"/>
        <w:rPr>
          <w:rFonts w:cs="Times New Roman"/>
          <w:szCs w:val="24"/>
        </w:rPr>
      </w:pPr>
    </w:p>
    <w:p w:rsidR="00630D8F" w:rsidRPr="00630D8F" w:rsidRDefault="00630D8F" w:rsidP="00370EC5">
      <w:pPr>
        <w:ind w:firstLine="0"/>
        <w:jc w:val="left"/>
        <w:rPr>
          <w:rFonts w:cs="Times New Roman"/>
          <w:szCs w:val="24"/>
        </w:rPr>
      </w:pPr>
    </w:p>
    <w:p w:rsidR="00630D8F" w:rsidRPr="00630D8F" w:rsidRDefault="00630D8F" w:rsidP="00370EC5">
      <w:pPr>
        <w:ind w:firstLine="0"/>
        <w:jc w:val="left"/>
        <w:rPr>
          <w:rFonts w:cs="Times New Roman"/>
          <w:szCs w:val="24"/>
        </w:rPr>
      </w:pPr>
    </w:p>
    <w:p w:rsidR="00630D8F" w:rsidRPr="00630D8F" w:rsidRDefault="00630D8F" w:rsidP="00370EC5">
      <w:pPr>
        <w:ind w:firstLine="0"/>
        <w:jc w:val="left"/>
        <w:rPr>
          <w:rFonts w:cs="Times New Roman"/>
          <w:szCs w:val="24"/>
        </w:rPr>
      </w:pPr>
    </w:p>
    <w:p w:rsidR="00630D8F" w:rsidRPr="00630D8F" w:rsidRDefault="00630D8F" w:rsidP="00630D8F">
      <w:pPr>
        <w:shd w:val="clear" w:color="auto" w:fill="FFFFFF"/>
        <w:spacing w:after="0" w:line="240" w:lineRule="auto"/>
        <w:ind w:firstLine="0"/>
        <w:rPr>
          <w:rFonts w:eastAsia="Times New Roman" w:cs="Times New Roman"/>
          <w:szCs w:val="24"/>
        </w:rPr>
      </w:pPr>
      <w:r w:rsidRPr="00630D8F">
        <w:rPr>
          <w:rFonts w:eastAsia="Times New Roman" w:cs="Times New Roman"/>
          <w:szCs w:val="24"/>
        </w:rPr>
        <w:t>References</w:t>
      </w:r>
    </w:p>
    <w:p w:rsidR="00630D8F" w:rsidRPr="00630D8F" w:rsidRDefault="00630D8F" w:rsidP="00630D8F">
      <w:pPr>
        <w:shd w:val="clear" w:color="auto" w:fill="FFFFFF"/>
        <w:spacing w:after="0" w:line="550" w:lineRule="atLeast"/>
        <w:ind w:left="720" w:right="75" w:hanging="720"/>
        <w:jc w:val="left"/>
        <w:rPr>
          <w:rFonts w:eastAsia="Times New Roman" w:cs="Times New Roman"/>
          <w:szCs w:val="24"/>
        </w:rPr>
      </w:pPr>
      <w:r w:rsidRPr="00630D8F">
        <w:rPr>
          <w:rFonts w:eastAsia="Times New Roman" w:cs="Times New Roman"/>
          <w:szCs w:val="24"/>
        </w:rPr>
        <w:t>Madley, B. (2014). California and Oregon’s Modoc Indians. </w:t>
      </w:r>
      <w:r w:rsidRPr="00630D8F">
        <w:rPr>
          <w:rFonts w:eastAsia="Times New Roman" w:cs="Times New Roman"/>
          <w:i/>
          <w:iCs/>
          <w:szCs w:val="24"/>
        </w:rPr>
        <w:t>Colonial Genocide in Indigenous North America</w:t>
      </w:r>
      <w:r w:rsidRPr="00630D8F">
        <w:rPr>
          <w:rFonts w:eastAsia="Times New Roman" w:cs="Times New Roman"/>
          <w:szCs w:val="24"/>
        </w:rPr>
        <w:t>, 95-130. </w:t>
      </w:r>
      <w:hyperlink r:id="rId6" w:history="1">
        <w:r w:rsidRPr="00630D8F">
          <w:rPr>
            <w:rFonts w:eastAsia="Times New Roman" w:cs="Times New Roman"/>
            <w:szCs w:val="24"/>
          </w:rPr>
          <w:t>https://doi.org/10.1215/9780822376149-005</w:t>
        </w:r>
      </w:hyperlink>
    </w:p>
    <w:p w:rsidR="00630D8F" w:rsidRPr="00630D8F" w:rsidRDefault="00630D8F" w:rsidP="00630D8F">
      <w:pPr>
        <w:shd w:val="clear" w:color="auto" w:fill="FFFFFF"/>
        <w:spacing w:after="0" w:line="550" w:lineRule="atLeast"/>
        <w:ind w:left="720" w:right="75" w:hanging="720"/>
        <w:jc w:val="left"/>
        <w:rPr>
          <w:rFonts w:eastAsia="Times New Roman" w:cs="Times New Roman"/>
          <w:szCs w:val="24"/>
        </w:rPr>
      </w:pPr>
      <w:r w:rsidRPr="00630D8F">
        <w:rPr>
          <w:rFonts w:eastAsia="Times New Roman" w:cs="Times New Roman"/>
          <w:szCs w:val="24"/>
        </w:rPr>
        <w:t>Townsend, K. W., &amp; Nicholas, M. A. (2012). </w:t>
      </w:r>
      <w:r w:rsidRPr="00630D8F">
        <w:rPr>
          <w:rFonts w:eastAsia="Times New Roman" w:cs="Times New Roman"/>
          <w:i/>
          <w:iCs/>
          <w:szCs w:val="24"/>
        </w:rPr>
        <w:t>First Americans: A history of native peoples</w:t>
      </w:r>
      <w:r w:rsidRPr="00630D8F">
        <w:rPr>
          <w:rFonts w:eastAsia="Times New Roman" w:cs="Times New Roman"/>
          <w:szCs w:val="24"/>
        </w:rPr>
        <w:t>. Prentice Hall.</w:t>
      </w:r>
    </w:p>
    <w:p w:rsidR="00630D8F" w:rsidRPr="00630D8F" w:rsidRDefault="00630D8F" w:rsidP="00630D8F">
      <w:pPr>
        <w:shd w:val="clear" w:color="auto" w:fill="FFFFFF"/>
        <w:spacing w:after="0" w:line="550" w:lineRule="atLeast"/>
        <w:ind w:left="720" w:right="75" w:hanging="720"/>
        <w:jc w:val="left"/>
        <w:rPr>
          <w:rFonts w:eastAsia="Times New Roman" w:cs="Times New Roman"/>
          <w:szCs w:val="24"/>
        </w:rPr>
      </w:pPr>
      <w:r w:rsidRPr="00630D8F">
        <w:rPr>
          <w:rFonts w:eastAsia="Times New Roman" w:cs="Times New Roman"/>
          <w:szCs w:val="24"/>
        </w:rPr>
        <w:t>(n.d.). YouTube. </w:t>
      </w:r>
      <w:hyperlink r:id="rId7" w:history="1">
        <w:r w:rsidRPr="00630D8F">
          <w:rPr>
            <w:rFonts w:eastAsia="Times New Roman" w:cs="Times New Roman"/>
            <w:szCs w:val="24"/>
          </w:rPr>
          <w:t>https://www.youtube.com/watch?v=eYAUYMRTeYg</w:t>
        </w:r>
      </w:hyperlink>
    </w:p>
    <w:p w:rsidR="00630D8F" w:rsidRPr="00630D8F" w:rsidRDefault="00630D8F" w:rsidP="00370EC5">
      <w:pPr>
        <w:ind w:firstLine="0"/>
        <w:jc w:val="left"/>
        <w:rPr>
          <w:rFonts w:cs="Times New Roman"/>
          <w:szCs w:val="24"/>
        </w:rPr>
      </w:pPr>
    </w:p>
    <w:p w:rsidR="00DC1DCF" w:rsidRPr="00630D8F" w:rsidRDefault="00D13153" w:rsidP="00AE0B44">
      <w:pPr>
        <w:ind w:firstLine="0"/>
        <w:jc w:val="left"/>
        <w:rPr>
          <w:rFonts w:cs="Times New Roman"/>
          <w:szCs w:val="24"/>
        </w:rPr>
      </w:pPr>
      <w:r w:rsidRPr="00630D8F">
        <w:rPr>
          <w:rFonts w:cs="Times New Roman"/>
          <w:b/>
          <w:szCs w:val="24"/>
        </w:rPr>
        <w:tab/>
      </w:r>
    </w:p>
    <w:p w:rsidR="0089766C" w:rsidRPr="00630D8F" w:rsidRDefault="00D13153" w:rsidP="00AE0B44">
      <w:pPr>
        <w:ind w:firstLine="0"/>
        <w:jc w:val="left"/>
        <w:rPr>
          <w:rFonts w:cs="Times New Roman"/>
          <w:szCs w:val="24"/>
        </w:rPr>
      </w:pPr>
      <w:r w:rsidRPr="00630D8F">
        <w:rPr>
          <w:rFonts w:cs="Times New Roman"/>
          <w:b/>
          <w:szCs w:val="24"/>
        </w:rPr>
        <w:tab/>
      </w:r>
    </w:p>
    <w:sectPr w:rsidR="0089766C" w:rsidRPr="00630D8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13153" w:rsidRDefault="00D13153">
      <w:pPr>
        <w:spacing w:after="0" w:line="240" w:lineRule="auto"/>
      </w:pPr>
      <w:r>
        <w:separator/>
      </w:r>
    </w:p>
  </w:endnote>
  <w:endnote w:type="continuationSeparator" w:id="0">
    <w:p w:rsidR="00D13153" w:rsidRDefault="00D13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13153" w:rsidRDefault="00D13153">
      <w:pPr>
        <w:spacing w:after="0" w:line="240" w:lineRule="auto"/>
      </w:pPr>
      <w:r>
        <w:separator/>
      </w:r>
    </w:p>
  </w:footnote>
  <w:footnote w:type="continuationSeparator" w:id="0">
    <w:p w:rsidR="00D13153" w:rsidRDefault="00D131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3049157"/>
      <w:docPartObj>
        <w:docPartGallery w:val="Page Numbers (Top of Page)"/>
        <w:docPartUnique/>
      </w:docPartObj>
    </w:sdtPr>
    <w:sdtEndPr>
      <w:rPr>
        <w:noProof/>
      </w:rPr>
    </w:sdtEndPr>
    <w:sdtContent>
      <w:p w:rsidR="00AE0B44" w:rsidRDefault="00D13153">
        <w:pPr>
          <w:pStyle w:val="Header"/>
          <w:jc w:val="right"/>
        </w:pPr>
        <w:r>
          <w:fldChar w:fldCharType="begin"/>
        </w:r>
        <w:r>
          <w:instrText xml:space="preserve"> PAGE   \* MERGEFORMAT </w:instrText>
        </w:r>
        <w:r>
          <w:fldChar w:fldCharType="separate"/>
        </w:r>
        <w:r w:rsidR="00630D8F">
          <w:rPr>
            <w:noProof/>
          </w:rPr>
          <w:t>5</w:t>
        </w:r>
        <w:r>
          <w:rPr>
            <w:noProof/>
          </w:rPr>
          <w:fldChar w:fldCharType="end"/>
        </w:r>
      </w:p>
    </w:sdtContent>
  </w:sdt>
  <w:p w:rsidR="00AE0B44" w:rsidRDefault="00AE0B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B44"/>
    <w:rsid w:val="000007A3"/>
    <w:rsid w:val="000227DA"/>
    <w:rsid w:val="000B53FA"/>
    <w:rsid w:val="001933BF"/>
    <w:rsid w:val="001956CA"/>
    <w:rsid w:val="002600AF"/>
    <w:rsid w:val="00370EC5"/>
    <w:rsid w:val="003C1215"/>
    <w:rsid w:val="0050449E"/>
    <w:rsid w:val="00541849"/>
    <w:rsid w:val="00566088"/>
    <w:rsid w:val="005A7710"/>
    <w:rsid w:val="005B729F"/>
    <w:rsid w:val="00613265"/>
    <w:rsid w:val="00623C5F"/>
    <w:rsid w:val="00630D8F"/>
    <w:rsid w:val="006D7D24"/>
    <w:rsid w:val="0089766C"/>
    <w:rsid w:val="008C07F2"/>
    <w:rsid w:val="00901A4A"/>
    <w:rsid w:val="00974CE0"/>
    <w:rsid w:val="009E45F5"/>
    <w:rsid w:val="00AE0B44"/>
    <w:rsid w:val="00B32A36"/>
    <w:rsid w:val="00C7143D"/>
    <w:rsid w:val="00C72D5E"/>
    <w:rsid w:val="00C918D7"/>
    <w:rsid w:val="00D13153"/>
    <w:rsid w:val="00DC1DCF"/>
    <w:rsid w:val="00DC2BE3"/>
    <w:rsid w:val="00E03588"/>
    <w:rsid w:val="00E86ACB"/>
    <w:rsid w:val="00EE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564AEF-F960-4923-BEF7-D429C73FA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B44"/>
  </w:style>
  <w:style w:type="paragraph" w:styleId="Footer">
    <w:name w:val="footer"/>
    <w:basedOn w:val="Normal"/>
    <w:link w:val="FooterChar"/>
    <w:uiPriority w:val="99"/>
    <w:unhideWhenUsed/>
    <w:rsid w:val="00AE0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B44"/>
  </w:style>
  <w:style w:type="character" w:styleId="Emphasis">
    <w:name w:val="Emphasis"/>
    <w:basedOn w:val="DefaultParagraphFont"/>
    <w:uiPriority w:val="20"/>
    <w:qFormat/>
    <w:rsid w:val="005A7710"/>
    <w:rPr>
      <w:i/>
      <w:iCs/>
    </w:rPr>
  </w:style>
  <w:style w:type="character" w:customStyle="1" w:styleId="gray">
    <w:name w:val="gray"/>
    <w:basedOn w:val="DefaultParagraphFont"/>
    <w:rsid w:val="001933BF"/>
  </w:style>
  <w:style w:type="paragraph" w:styleId="NormalWeb">
    <w:name w:val="Normal (Web)"/>
    <w:basedOn w:val="Normal"/>
    <w:uiPriority w:val="99"/>
    <w:semiHidden/>
    <w:unhideWhenUsed/>
    <w:rsid w:val="00630D8F"/>
    <w:pPr>
      <w:spacing w:before="100" w:beforeAutospacing="1" w:after="100" w:afterAutospacing="1" w:line="240" w:lineRule="auto"/>
      <w:ind w:firstLine="0"/>
      <w:jc w:val="left"/>
    </w:pPr>
    <w:rPr>
      <w:rFonts w:eastAsia="Times New Roman" w:cs="Times New Roman"/>
      <w:szCs w:val="24"/>
    </w:rPr>
  </w:style>
  <w:style w:type="character" w:styleId="Hyperlink">
    <w:name w:val="Hyperlink"/>
    <w:basedOn w:val="DefaultParagraphFont"/>
    <w:uiPriority w:val="99"/>
    <w:semiHidden/>
    <w:unhideWhenUsed/>
    <w:rsid w:val="00630D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3949365">
      <w:bodyDiv w:val="1"/>
      <w:marLeft w:val="0"/>
      <w:marRight w:val="0"/>
      <w:marTop w:val="0"/>
      <w:marBottom w:val="0"/>
      <w:divBdr>
        <w:top w:val="none" w:sz="0" w:space="0" w:color="auto"/>
        <w:left w:val="none" w:sz="0" w:space="0" w:color="auto"/>
        <w:bottom w:val="none" w:sz="0" w:space="0" w:color="auto"/>
        <w:right w:val="none" w:sz="0" w:space="0" w:color="auto"/>
      </w:divBdr>
    </w:div>
    <w:div w:id="198989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youtube.com/watch?v=eYAUYMRTeYg"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215/9780822376149-005"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2020-09-24T12:15:00Z</dcterms:created>
  <dcterms:modified xsi:type="dcterms:W3CDTF">2020-09-24T12:15:00Z</dcterms:modified>
</cp:coreProperties>
</file>